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B6" w:rsidRPr="000E601F" w:rsidRDefault="00967DB6" w:rsidP="000E601F">
      <w:pPr>
        <w:shd w:val="clear" w:color="auto" w:fill="FFFFFF"/>
        <w:spacing w:before="100" w:beforeAutospacing="1"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0E601F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Регистрационный учет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ind w:firstLine="708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Регистрационный учет устанавливается в целях обеспечения необходимых условий для реализации гражданами своих прав и свобод, а также исполнения ими обязанностей перед другими гражданами, государством и обществом.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ind w:firstLine="708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Органами регистрационного учета в городах, поселках, сельских населенных пунктах, закрытых военных городках, а также в населенных пунктах, расположенных в пограничной зоне или закрытых административно-территориальных образованиях, являются территориальные органы МВД России.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" w:anchor="hidden-text-1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Оплата регистрации по месту пребывания и месту жительства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граждан Российской Федерации по месту пребывания и по месту жительства в пределах Российской Федерации производится бесплатно.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anchor="hidden-text-2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Что такое место пребывания?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Местом пребывания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место, где гражданин временно проживает, - гостиница, санаторий, дом отдыха, пансионат, кемпинг, туристская база, медицинская организация или иное подобное учреждение, учреждение уголовно-исполнительной системы, исполняющее наказания в виде лишения свободы или принудительных работ, либо жилое помещение, не являющееся местом жительства гражданина.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anchor="hidden-text-3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Что такое место жительства?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Местом жительства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др.)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 законодательством Российской Федерации, и в которых он зарегистрирован по месту жительства.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законодательством Российской Федерации может быть признано одно из поселений, находящихся в муниципальном районе, в границах которого проходят маршруты кочевий этого гражданина.</w:t>
      </w:r>
      <w:proofErr w:type="gramEnd"/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anchor="hidden-text-4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Что такое фиктивная регистрация?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Фиктивной регистрацией гражданина по месту пребывания или по месту жительства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по месту пребывания или по месту жительства без намерения нанимателя (собственника) жилого помещения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это жилое помещение для пребывания (проживания) указанного лица.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anchor="hidden-text-5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Регистрация при временном проживании или при смене места жительства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Российской Федерации, прибывшие для временного проживания в жилые помещения, не являющиеся их местом жительства, или изменившие место жительства, обязаны обратиться к лицам, ответственным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граждане вправе направить заявления о регистрации по месту пребывания или по месту жительства в орган регистрационного учета в форме электронного документа через Единый портал предоставления государственных и муниципальных услуг или по почте (только для регистрации по месту пребывания).</w:t>
      </w:r>
    </w:p>
    <w:p w:rsidR="00967DB6" w:rsidRPr="000E601F" w:rsidRDefault="000E601F" w:rsidP="000E601F">
      <w:pPr>
        <w:shd w:val="clear" w:color="auto" w:fill="FFFFFF"/>
        <w:spacing w:line="43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anchor="hidden-text-6" w:history="1">
        <w:r w:rsidR="00967DB6" w:rsidRPr="000E601F">
          <w:rPr>
            <w:rStyle w:val="a4"/>
            <w:rFonts w:ascii="Times New Roman" w:hAnsi="Times New Roman" w:cs="Times New Roman"/>
            <w:b/>
            <w:bCs/>
            <w:color w:val="000000"/>
            <w:sz w:val="29"/>
            <w:szCs w:val="29"/>
          </w:rPr>
          <w:t>Регистрация новорожденных детей по месту жительства</w:t>
        </w:r>
      </w:hyperlink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Правовое основание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Закон Российской Федерации от 25.06.1993 №5242-1  «О праве граждан Российской Федерации на свободу передвижения, выбор места пребывания и жительства в пределах Российской Федерации» (далее – Закон) обязывает граждан Российской Федерации независимо от возраста регистрироваться по месту пребывания и по месту жительства в пределах Российской Федерации (статья 3).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Порядок регистрации несовершеннолетних граждан, не достигших 14-летнего возраста, регламентируется пунктом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 713.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lastRenderedPageBreak/>
        <w:t>Федеральный закон от 15 ноября 1997 г. № 143-ФЗ «Об актах гражданского состояния» устанавливает обязанность подачи родителями заявления о рождении ребенка в орган записи актов гражданского состояния.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Обязанность по регистрации и сроки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Федеральный закон от 15 ноября 1997 г. № 143-ФЗ «Об актах гражданского состояния» устанавливает обязанность подачи родителями заявления о рождении ребенка в орган записи актов гражданского состояния (ЗАГС)</w:t>
      </w:r>
      <w:r w:rsidRPr="000E601F">
        <w:rPr>
          <w:rStyle w:val="apple-converted-space"/>
          <w:color w:val="000000"/>
          <w:sz w:val="26"/>
          <w:szCs w:val="26"/>
        </w:rPr>
        <w:t> </w:t>
      </w:r>
      <w:r w:rsidRPr="000E601F">
        <w:rPr>
          <w:rStyle w:val="a5"/>
          <w:color w:val="000000"/>
          <w:sz w:val="26"/>
          <w:szCs w:val="26"/>
        </w:rPr>
        <w:t>не позднее, чем через месяц со дня рождения ребенка.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После этого родители должны обратиться в установленном порядке с заявлением о регистрации по месту жительства ребенка</w:t>
      </w:r>
      <w:r w:rsidRPr="000E601F">
        <w:rPr>
          <w:rStyle w:val="apple-converted-space"/>
          <w:color w:val="000000"/>
          <w:sz w:val="26"/>
          <w:szCs w:val="26"/>
        </w:rPr>
        <w:t> </w:t>
      </w:r>
      <w:r w:rsidRPr="000E601F">
        <w:rPr>
          <w:rStyle w:val="a5"/>
          <w:color w:val="000000"/>
          <w:sz w:val="26"/>
          <w:szCs w:val="26"/>
        </w:rPr>
        <w:t>не позднее семи дней со дня получения на него свидетельства о рождении</w:t>
      </w:r>
      <w:r w:rsidRPr="000E601F">
        <w:rPr>
          <w:color w:val="000000"/>
          <w:sz w:val="26"/>
          <w:szCs w:val="26"/>
        </w:rPr>
        <w:t>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Выбор места регистрации ребенка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 xml:space="preserve">Если родители проживают раздельно, при выборе места жительства ребенка им </w:t>
      </w:r>
      <w:proofErr w:type="gramStart"/>
      <w:r w:rsidRPr="000E601F">
        <w:rPr>
          <w:color w:val="000000"/>
          <w:sz w:val="26"/>
          <w:szCs w:val="26"/>
        </w:rPr>
        <w:t>следует</w:t>
      </w:r>
      <w:proofErr w:type="gramEnd"/>
      <w:r w:rsidRPr="000E601F">
        <w:rPr>
          <w:color w:val="000000"/>
          <w:sz w:val="26"/>
          <w:szCs w:val="26"/>
        </w:rPr>
        <w:t xml:space="preserve"> руководствуются требованиями гражданского (статья 20 ГК РФ) и семейного (статья 65 СК РФ) законодательства Российской Федерации.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Ответственность за отсутствие регистрации ребенка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В том случае, если родители допустили проживание ребенка без регистрации свыше установленного Правилами срока, необходимо иметь в виду, что Кодексом Российской Федерации об административных правонарушениях за данный вид правонарушения предусмотрен штраф в размере от двух тысяч до двух тысяч пятисот рублей (статья 19.15).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 xml:space="preserve">Относительно проживания такого ребенка без регистрации по месту жительства (по месту пребывания) свыше установленного Правилами срока, он не подлежит административной </w:t>
      </w:r>
      <w:proofErr w:type="gramStart"/>
      <w:r w:rsidRPr="000E601F">
        <w:rPr>
          <w:color w:val="000000"/>
          <w:sz w:val="26"/>
          <w:szCs w:val="26"/>
        </w:rPr>
        <w:t>ответственности</w:t>
      </w:r>
      <w:proofErr w:type="gramEnd"/>
      <w:r w:rsidRPr="000E601F">
        <w:rPr>
          <w:color w:val="000000"/>
          <w:sz w:val="26"/>
          <w:szCs w:val="26"/>
        </w:rPr>
        <w:t xml:space="preserve"> во-первых, потому что не достиг 16-летнего возраста (часть 1 статьи 2.3 КоАП РФ), а во-вторых потому, что не достижение лицом указанного возраста на момент совершения противоправного действия (бездействия) является обстоятельством, исключающим производство по делу об административном правонарушении (пункт 2 части 1 статьи 24.5 КоАП РФ).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lastRenderedPageBreak/>
        <w:t>На основании изложенного, а также учитывая, что в бездействии родителей, допустивших проживание без регистрации их малолетних детей, не наступают общественно-опасные последствия, к ним (родителям) возможно применение статьи 2.9 КоАП РФ. 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anchor="hidden-text-7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Регистрация граждан, не достигших 14-летнего возраста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регистрации по месту пребывания и по месту жительства, а также о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 (родители, опекуны).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anchor="hidden-text-8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Документы, удостоверяющие личность граждан Российской Федерации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Документами, удостоверяющими личность граждан Российской Федераци</w:t>
      </w:r>
      <w:proofErr w:type="gramStart"/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именуются — документы, удостоверяющие личность),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необходимыми для осуществления регистрационного учета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— для лиц, не достигших 14-летнего возраста;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гражданина Российской Федерации, удостоверяющий личность гражданина Российской Федерации за пределами Российской Федерации, — для лиц, постоянно проживающих за пределами Российской Федерации (только при регистрации по месту пребывания).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anchor="hidden-text-9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Правовая основа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Конституция Российской Федерации (статья 27);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17 июля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1995 г. № 713 «Об утверждении Правил регистрации и снятия граждан Российской Федерации с регистрационного учета по месту пребывания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по месту жительства в пределах Российской Федерации и Перечня лиц, ответственных 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месту жительства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пределах Российской Федерации»;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ФМС России от 11 сентября 2012 г. № 288 «Об утверждении </w:t>
      </w:r>
      <w:hyperlink r:id="rId14" w:tgtFrame="_blank" w:history="1">
        <w:r w:rsidRPr="000E601F">
          <w:rPr>
            <w:rFonts w:ascii="Times New Roman" w:eastAsia="Times New Roman" w:hAnsi="Times New Roman" w:cs="Times New Roman"/>
            <w:color w:val="375991"/>
            <w:sz w:val="26"/>
            <w:szCs w:val="26"/>
            <w:lang w:eastAsia="ru-RU"/>
          </w:rPr>
          <w:t xml:space="preserve">Административного </w:t>
        </w:r>
        <w:proofErr w:type="gramStart"/>
        <w:r w:rsidRPr="000E601F">
          <w:rPr>
            <w:rFonts w:ascii="Times New Roman" w:eastAsia="Times New Roman" w:hAnsi="Times New Roman" w:cs="Times New Roman"/>
            <w:color w:val="375991"/>
            <w:sz w:val="26"/>
            <w:szCs w:val="26"/>
            <w:lang w:eastAsia="ru-RU"/>
          </w:rPr>
          <w:t>регламент</w:t>
        </w:r>
        <w:proofErr w:type="gramEnd"/>
      </w:hyperlink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пределах Российской Федерации».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5" w:anchor="hidden-text-10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Регистрация граждан Российской Федерации по месту пребывания.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граждан по месту пребывания осуществляется без их снятия с регистрационного учета по месту жительства.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документов, и представить: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установленной формы о регистрации по месту пребывания;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регистрации по месту пребывания на основании договора социального найма жилого помещения, заключенного в соответствии с жилищным законодательством Российской Федерации, или свидетельства о государственной регистрации права на жилое помещение гражданин вправе не предъявлять эти документы, а только указать в заявлении о регистрации по месту пребывания их реквизиты.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таком случае орган регистрационного учета самостоятельно запрашивает в государственных органах, органах местного самоуправления информацию о таких документах и производит регистрацию гражданина по месту пребывания.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регистрационного учета регистрируют граждан по месту пребывания в жилых помещениях, не являющихся местом их жительства, в установленном порядке и выдают им свидетельство о регистрации по месту пребывания.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6" w:anchor="hidden-text-11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Регистрация граждан Российской Федерации по месту жительства.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 учета документов, и представить: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установленной формы о регистрации по месту жительства;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являющийся в соответствии с жилищным законодательством Российской Федерации основанием для вселения в жилое помещение.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 документе, находятся в распоряжении государственных органов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органов местного самоуправления. В данном случае орган регистрационного учета самостоятельно запрашивает в государственных органах, органах местного самоуправления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и производит регистрацию гражданина по месту жительства.</w:t>
      </w:r>
    </w:p>
    <w:p w:rsidR="00967DB6" w:rsidRPr="000E601F" w:rsidRDefault="000E601F" w:rsidP="000E601F">
      <w:pPr>
        <w:shd w:val="clear" w:color="auto" w:fill="FFFFFF"/>
        <w:spacing w:line="43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7" w:anchor="hidden-text-12" w:history="1">
        <w:r w:rsidR="00967DB6" w:rsidRPr="000E601F">
          <w:rPr>
            <w:rStyle w:val="a4"/>
            <w:rFonts w:ascii="Times New Roman" w:hAnsi="Times New Roman" w:cs="Times New Roman"/>
            <w:b/>
            <w:bCs/>
            <w:color w:val="000000"/>
            <w:sz w:val="29"/>
            <w:szCs w:val="29"/>
          </w:rPr>
          <w:t>Регистрации в жилых строениях, расположенных на садовых участках</w:t>
        </w:r>
      </w:hyperlink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Регистрация граждан Российской Федерации по месту жительства (по месту пребывания) в жилых строениях, расположенных на садовых и дачных земельных участках возможна.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Правовое основание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proofErr w:type="gramStart"/>
      <w:r w:rsidRPr="000E601F">
        <w:rPr>
          <w:color w:val="000000"/>
          <w:sz w:val="26"/>
          <w:szCs w:val="26"/>
        </w:rPr>
        <w:t>Постановлениями Конституционного Суда Российской Федерации от 14 апреля 2008 г. № 7-П и от 30 июня 2011 г. № 13-П признан не соответствующим Конституции Российской Федерации, ее статьям 27 (часть 1) и 55 (часть 3) абзац второй статьи 1 Федерального Закона «О садоводческих, огороднических и дачных некоммерческих объединениях граждан» в той части, в какой им исключается возможность регистрации граждан по месту жительства</w:t>
      </w:r>
      <w:proofErr w:type="gramEnd"/>
      <w:r w:rsidRPr="000E601F"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 w:rsidRPr="000E601F">
        <w:rPr>
          <w:rStyle w:val="a5"/>
          <w:color w:val="000000"/>
          <w:sz w:val="26"/>
          <w:szCs w:val="26"/>
        </w:rPr>
        <w:t>в принадлежащих им на праве собственности жилых строениях, которые пригодны для постоянного проживания и расположены на садовых земельных участках, относящихся к землям населенных пунктов или сельскохозяйственного назначения.</w:t>
      </w:r>
      <w:proofErr w:type="gramEnd"/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Конституционный Суд постановил до принятия соответствующих нормативных правовых актов в сфере регистрационного учета граждан в жилых строениях, осуществлять признание данных жилых строений пригодными для постоянного проживания в них собственников и членов их семей судами общей юрисдикции в порядке установления факта, имеющего юридическое значение.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Кем и где осуществляется регистрация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Регистрация осуществляется территориальными органами</w:t>
      </w:r>
      <w:r w:rsidRPr="000E601F">
        <w:rPr>
          <w:rStyle w:val="apple-converted-space"/>
          <w:color w:val="000000"/>
          <w:sz w:val="26"/>
          <w:szCs w:val="26"/>
        </w:rPr>
        <w:t> </w:t>
      </w:r>
      <w:r w:rsidRPr="000E601F">
        <w:rPr>
          <w:color w:val="000000"/>
          <w:sz w:val="26"/>
          <w:szCs w:val="26"/>
        </w:rPr>
        <w:t>ГУВМ МВД России по месту жительства собственников жилых строений.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Необходимые документы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Осуществляется регистрация собственников жилых строений и членов их семей при поступлении от них: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- заявлений о регистрации по установленной форме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 xml:space="preserve">- паспортов, </w:t>
      </w:r>
      <w:proofErr w:type="gramStart"/>
      <w:r w:rsidRPr="000E601F">
        <w:rPr>
          <w:color w:val="000000"/>
          <w:sz w:val="26"/>
          <w:szCs w:val="26"/>
        </w:rPr>
        <w:t>удостоверяющими</w:t>
      </w:r>
      <w:proofErr w:type="gramEnd"/>
      <w:r w:rsidRPr="000E601F">
        <w:rPr>
          <w:color w:val="000000"/>
          <w:sz w:val="26"/>
          <w:szCs w:val="26"/>
        </w:rPr>
        <w:t xml:space="preserve"> их личности,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lastRenderedPageBreak/>
        <w:t xml:space="preserve">- судебных решений о признании принадлежащих им жилых строений </w:t>
      </w:r>
      <w:proofErr w:type="gramStart"/>
      <w:r w:rsidRPr="000E601F">
        <w:rPr>
          <w:color w:val="000000"/>
          <w:sz w:val="26"/>
          <w:szCs w:val="26"/>
        </w:rPr>
        <w:t>пригодными</w:t>
      </w:r>
      <w:proofErr w:type="gramEnd"/>
      <w:r w:rsidRPr="000E601F">
        <w:rPr>
          <w:color w:val="000000"/>
          <w:sz w:val="26"/>
          <w:szCs w:val="26"/>
        </w:rPr>
        <w:t xml:space="preserve"> для постоянного проживания, вступивших в законную силу, либо распоряжений глав местных администраций о признании данных жилых строений пригодными для постоянного проживания.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8" w:anchor="hidden-text-13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Устанавливается порядок уведомления органа регистрационного учета о проживании граждан без регистрации по месту пребывания или по месту жительства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собственник (наниматель) готов зарегистрировать по месту пребывания или по месту жительства гражданина, проживающего в жилом помещении, но тот по каким-либо причинам отказывается регистрироваться, то собственник (наниматель) жилого помещения по истечении 90 дней для регистрации по месту пребывания и 7 дней для регистрации по месту жительства обязан уведомить в течение 3 рабочих дней орган регистрационного учета о проживании гражданина в указанном жилом помещении по установленной форме при личном обращении, по почте или по Интернету, в том числе и через Единый портал </w:t>
      </w:r>
      <w:proofErr w:type="spell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spell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неуведомления</w:t>
      </w:r>
      <w:proofErr w:type="spell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проживании такого гражданина, собственник (наниматель) может быть привлечен к административной ответственности в соответствии с частями 3 и 4 статьи 19.15.2 КоАП РФ влечет: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наложение административного штрафа на граждан в размере от двух тысяч до трех тысяч рублей; на юридических лиц - от четырех тысяч до семи тысяч рублей (для территории Российской Федерации);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наложение административного штрафа на граждан в размере от трех тысяч до пяти тысяч рублей; на юридических лиц - от семи тысяч до десяти тысяч рублей (для города федерального значения Москвы или Санкт-Петербурга).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уведомление направлено, то подобная административная ответственность наступает в отношении гражданина, проживающего без регистрации.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случае, если гражданин своевременно был зарегистрирован в жилом помещении по месту пребывания или по месту жительства собственнику (нанимателю) жилого помещения уведомлять орган регистрационного учета о проживании такого гражданина не нужно.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9" w:anchor="hidden-text-14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Снятие граждан Российской Федерации с регистрационного учета по месту пребывания и по месту жительства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считаются снятыми с регистрационного учета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месту пребывания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истечении сроков, указанных в их заявлениях о регистрации по месту пребывания, а в гостиницах, санаториях, домах отдыха, пансионатах, кемпингах, медицинских организациях, на туристских базах и в иных подобных учреждениях — по их выбытии.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досрочном убытии гражданина из жилого помещения, не являющегося его местом жительства, этот гражданин либо лицо, предоставившее ему жилое помещение для временного проживания, обращается с заявлением в произвольной форме о снятии его с регистрационного учета по месту пребывания с указанием даты убытия (если такая дата известна) либо направляет заявление почтовым отправлением или через Единый портал в орган регистрационного учета, который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производил регистрацию по месту пребывания этого гражданина.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 (наниматель) жилого помещения в случае получения уведомления о регистрации по месту пребывания гражданина, которому он не давал согласие на временное проживание, может подать заявление в произвольной форме об аннулировании этому гражданину регистрации по месту пребывания в орган регистрационного учета, который производил регистрацию по месту пребывания этого гражданина.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Снятие гражданина с регистрационного учета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месту жительства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производится органами регистрационного учета в случае: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изменения места жительства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на основании заявления гражданина в письменной форме или в форме электронного документа о регистрации по новому месту жительства или о снятии его с регистрационного учета по месту жительства.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признания безвестно отсутствующим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на основании вступившего в законную силу решения суда;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смерти или объявления решением суда умершим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на основании свидетельства о смерти, оформленного в установленном законодательством порядке;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г)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выселения из занимаемого жилого помещения или признания утратившим право пользования жилым помещением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на основании вступившего в законную силу решения суда;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 </w:t>
      </w:r>
      <w:r w:rsidRPr="000E6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на основании вступившего в законную силу решения суда;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снятии граждан с регистрационного учета по месту жительства по основаниям, предусмотренным подпунктами «б», «в», «г» и «д» соответствующие документы могут быть представлены заинтересованными физическими и юридическими лицами.</w:t>
      </w:r>
    </w:p>
    <w:p w:rsidR="00967DB6" w:rsidRPr="000E601F" w:rsidRDefault="000E601F" w:rsidP="000E601F">
      <w:pPr>
        <w:shd w:val="clear" w:color="auto" w:fill="FFFFFF"/>
        <w:spacing w:after="0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0" w:anchor="hidden-text-15" w:history="1">
        <w:r w:rsidR="00967DB6" w:rsidRPr="000E601F">
          <w:rPr>
            <w:rFonts w:ascii="Times New Roman" w:eastAsia="Times New Roman" w:hAnsi="Times New Roman" w:cs="Times New Roman"/>
            <w:b/>
            <w:bCs/>
            <w:color w:val="000000"/>
            <w:sz w:val="29"/>
            <w:szCs w:val="29"/>
            <w:lang w:eastAsia="ru-RU"/>
          </w:rPr>
          <w:t>О порядке подачи заявления о регистрации по месту пребывания по почте</w:t>
        </w:r>
      </w:hyperlink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направлении в орган регистрационного учета почтовым отправлением заявления о регистрации по месту пребывания по форме 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1ПР</w:t>
      </w:r>
      <w:proofErr w:type="gramStart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подписанного заявителем и собственником (нанимателем) жилого помещения, гражданин одновременно направляет: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документа, удостоверяющего личность, и документа, являющегося основанием для временного проживания гражданина в указанном жилом помещении, заверенную нотариально либо лицом, ответственным за прием и передачу в органы регистрационного учета документов.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 указанными документами направляется </w:t>
      </w:r>
      <w:hyperlink r:id="rId21" w:history="1">
        <w:r w:rsidRPr="000E601F">
          <w:rPr>
            <w:rFonts w:ascii="Times New Roman" w:eastAsia="Times New Roman" w:hAnsi="Times New Roman" w:cs="Times New Roman"/>
            <w:color w:val="375991"/>
            <w:sz w:val="26"/>
            <w:szCs w:val="26"/>
            <w:lang w:eastAsia="ru-RU"/>
          </w:rPr>
          <w:t>адресный листок прибытия по форме № 2 </w:t>
        </w:r>
      </w:hyperlink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hyperlink r:id="rId22" w:history="1">
        <w:r w:rsidRPr="000E601F">
          <w:rPr>
            <w:rFonts w:ascii="Times New Roman" w:eastAsia="Times New Roman" w:hAnsi="Times New Roman" w:cs="Times New Roman"/>
            <w:color w:val="375991"/>
            <w:sz w:val="26"/>
            <w:szCs w:val="26"/>
            <w:lang w:eastAsia="ru-RU"/>
          </w:rPr>
          <w:t>статистический листок прибытия по форме № 12П</w:t>
        </w:r>
      </w:hyperlink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(заполняется при регистрации на срок от 9 месяцев и выше).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волеизъявления гражданина оформленное свидетельство о регистрации по месту пребывания выдается ему на руки в приемные дни непосредственно в подразделении, либо направляется органом регистрационного учета почтовым отправлением по адресу </w:t>
      </w: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жилого помещения, указанному гражданином в заявлении о регистрации по месту пребывания.</w:t>
      </w:r>
    </w:p>
    <w:p w:rsidR="00967DB6" w:rsidRPr="000E601F" w:rsidRDefault="00967DB6" w:rsidP="000E601F">
      <w:pPr>
        <w:shd w:val="clear" w:color="auto" w:fill="FFFFFF"/>
        <w:spacing w:after="375" w:line="4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Собственнику (нанимателю) направляется письменное уведомление об оформленной регистрации по месту пребывания в его жилом помещении гражданина.</w:t>
      </w:r>
    </w:p>
    <w:p w:rsidR="00967DB6" w:rsidRPr="000E601F" w:rsidRDefault="000E601F" w:rsidP="000E601F">
      <w:pPr>
        <w:shd w:val="clear" w:color="auto" w:fill="FFFFFF"/>
        <w:spacing w:line="43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23" w:anchor="hidden-text-16" w:history="1">
        <w:r w:rsidR="00967DB6" w:rsidRPr="000E601F">
          <w:rPr>
            <w:rStyle w:val="a4"/>
            <w:rFonts w:ascii="Times New Roman" w:hAnsi="Times New Roman" w:cs="Times New Roman"/>
            <w:b/>
            <w:bCs/>
            <w:color w:val="000000"/>
            <w:sz w:val="29"/>
            <w:szCs w:val="29"/>
          </w:rPr>
          <w:t>Изменение правил регистрации в соответствии с постановлением № 809 от 15 августа 2014 г.</w:t>
        </w:r>
      </w:hyperlink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Вносятся изменения в Правила регистрации и снятия граждан России с регистрационного учета по месту пребывания и по месту жительства в пределах Российской Федерации. Кроме того, предусматривается устранение предпосылок для фиктивной регистрации граждан в жилых помещениях, различных спекуляций в данной сфере и злоупотребления своими правами недобросовестных нанимателей (собственников) жилых помещений.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Правовое основание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 xml:space="preserve">Вступило в силу Постановление Правительства Российской Федерации 15 августа 2014 г. № 809 «О внесении изменений в Постановление Правительства Российской Федерации от 17 июля 1995 г. № 713» (далее - Постановление). </w:t>
      </w:r>
      <w:proofErr w:type="gramStart"/>
      <w:r w:rsidRPr="000E601F">
        <w:rPr>
          <w:color w:val="000000"/>
          <w:sz w:val="26"/>
          <w:szCs w:val="26"/>
        </w:rPr>
        <w:t>Постановление разработано в целях реализации Федерального закона от 21 декабря 2013 г. № 376-ФЗ «О внесении изменений в отдельные законодательные акты Российской Федерации» и Федерального закона от 28 декабря 2013 г. № 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признании утратившими силу отдельных</w:t>
      </w:r>
      <w:proofErr w:type="gramEnd"/>
      <w:r w:rsidRPr="000E601F">
        <w:rPr>
          <w:color w:val="000000"/>
          <w:sz w:val="26"/>
          <w:szCs w:val="26"/>
        </w:rPr>
        <w:t xml:space="preserve"> положений законодательных актов Российской Федерации».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Уведомление о проживании в помещении граждан без регистрации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Постановлением устанавливается порядок уведомления органа регистрационного учета о проживании граждан без регистрации по месту пребывания или по месту жительства.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В случае</w:t>
      </w:r>
      <w:proofErr w:type="gramStart"/>
      <w:r w:rsidRPr="000E601F">
        <w:rPr>
          <w:color w:val="000000"/>
          <w:sz w:val="26"/>
          <w:szCs w:val="26"/>
        </w:rPr>
        <w:t>,</w:t>
      </w:r>
      <w:proofErr w:type="gramEnd"/>
      <w:r w:rsidRPr="000E601F">
        <w:rPr>
          <w:color w:val="000000"/>
          <w:sz w:val="26"/>
          <w:szCs w:val="26"/>
        </w:rPr>
        <w:t xml:space="preserve"> если собственник (наниматель) готов зарегистрировать по месту пребывания или по месту жительства гражданина, проживающего в жилом помещении, но тот по каким-либо причинам отказывается регистрироваться, то собственник (наниматель) жилого помещения по истечении 90 дней для регистрации по месту пребывания и 7 дней для регистрации по месту жительства обязан уведомить в течение 3 рабочих дней орган регистрационного учета о проживании гражданина в указанном жилом помещении по </w:t>
      </w:r>
      <w:r w:rsidRPr="000E601F">
        <w:rPr>
          <w:color w:val="000000"/>
          <w:sz w:val="26"/>
          <w:szCs w:val="26"/>
        </w:rPr>
        <w:lastRenderedPageBreak/>
        <w:t xml:space="preserve">установленной форме при личном обращении, по почте или по Интернету, в том числе и через Единый портал </w:t>
      </w:r>
      <w:proofErr w:type="spellStart"/>
      <w:r w:rsidRPr="000E601F">
        <w:rPr>
          <w:color w:val="000000"/>
          <w:sz w:val="26"/>
          <w:szCs w:val="26"/>
        </w:rPr>
        <w:t>госуслуг</w:t>
      </w:r>
      <w:proofErr w:type="spellEnd"/>
      <w:r w:rsidRPr="000E601F">
        <w:rPr>
          <w:color w:val="000000"/>
          <w:sz w:val="26"/>
          <w:szCs w:val="26"/>
        </w:rPr>
        <w:t>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В том случае, если гражданин своевременно был зарегистрирован в жилом помещении по месту пребывания или по месту жительства собственнику (нанимателю) жилого помещения уведомлять орган регистрационного учета о проживании такого гражданина не нужно.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Ответственность собственника и проживающего гражданина при отсутствии регистрации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 xml:space="preserve">В случае </w:t>
      </w:r>
      <w:proofErr w:type="spellStart"/>
      <w:r w:rsidRPr="000E601F">
        <w:rPr>
          <w:color w:val="000000"/>
          <w:sz w:val="26"/>
          <w:szCs w:val="26"/>
        </w:rPr>
        <w:t>неуведомления</w:t>
      </w:r>
      <w:proofErr w:type="spellEnd"/>
      <w:r w:rsidRPr="000E601F">
        <w:rPr>
          <w:color w:val="000000"/>
          <w:sz w:val="26"/>
          <w:szCs w:val="26"/>
        </w:rPr>
        <w:t xml:space="preserve"> о проживании такого гражданина, собственник (наниматель) может быть привлечен к административной ответственности в соответствии с частями 3 и 4 статьи 19.15.2 КоАП РФ влечет: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- наложение административного штрафа на граждан в размере от двух тысяч до трех тысяч рублей; на юридических лиц - от четырех тысяч до семи тысяч рублей (для территории Российской Федерации);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- наложение административного штрафа на граждан в размере от трех тысяч до пяти тысяч рублей; на юридических лиц - от семи тысяч до десяти тысяч рублей (для города федерального значения Москвы или Санкт-Петербурга).</w:t>
      </w:r>
    </w:p>
    <w:p w:rsidR="00967DB6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  <w:rPr>
          <w:color w:val="000000"/>
          <w:sz w:val="26"/>
          <w:szCs w:val="26"/>
        </w:rPr>
      </w:pPr>
      <w:r w:rsidRPr="000E601F">
        <w:rPr>
          <w:color w:val="000000"/>
          <w:sz w:val="26"/>
          <w:szCs w:val="26"/>
        </w:rPr>
        <w:t>Если уведомление направлено, то подобная административная ответственность наступает в отношении гражданина, проживающего без регистрации.</w:t>
      </w:r>
    </w:p>
    <w:p w:rsidR="00967DB6" w:rsidRPr="000E601F" w:rsidRDefault="00967DB6" w:rsidP="000E601F">
      <w:pPr>
        <w:pStyle w:val="3"/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01F">
        <w:rPr>
          <w:rFonts w:ascii="Times New Roman" w:hAnsi="Times New Roman" w:cs="Times New Roman"/>
          <w:color w:val="000000"/>
          <w:sz w:val="30"/>
          <w:szCs w:val="30"/>
        </w:rPr>
        <w:t>Лица, принимающие документы и передающие в органы регистрационного учета</w:t>
      </w:r>
    </w:p>
    <w:p w:rsidR="00F80C9B" w:rsidRPr="000E601F" w:rsidRDefault="00967DB6" w:rsidP="000E601F">
      <w:pPr>
        <w:pStyle w:val="a3"/>
        <w:shd w:val="clear" w:color="auto" w:fill="FFFFFF"/>
        <w:spacing w:before="0" w:beforeAutospacing="0" w:after="375" w:afterAutospacing="0" w:line="434" w:lineRule="atLeast"/>
        <w:jc w:val="both"/>
      </w:pPr>
      <w:r w:rsidRPr="000E601F">
        <w:rPr>
          <w:color w:val="000000"/>
          <w:sz w:val="26"/>
          <w:szCs w:val="26"/>
        </w:rPr>
        <w:t>Постановлением утвержден Перечень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Федерации. В целях оптимизации процесса регистрационного учета граждан по месту пребывания и по месту жительства и снижения коррупционных рисков определены полномочия лиц, осуществляющих первичный прием от граждан заявлений установленной формы и других предусмотренных законодательством Российской Федерации документов.</w:t>
      </w:r>
      <w:bookmarkStart w:id="0" w:name="_GoBack"/>
      <w:bookmarkEnd w:id="0"/>
    </w:p>
    <w:sectPr w:rsidR="00F80C9B" w:rsidRPr="000E601F" w:rsidSect="000E60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6"/>
    <w:rsid w:val="000E601F"/>
    <w:rsid w:val="00967DB6"/>
    <w:rsid w:val="00F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text">
    <w:name w:val="b-text"/>
    <w:basedOn w:val="a"/>
    <w:rsid w:val="0096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-h2">
    <w:name w:val="ct-h2"/>
    <w:basedOn w:val="a0"/>
    <w:rsid w:val="00967DB6"/>
  </w:style>
  <w:style w:type="character" w:styleId="a4">
    <w:name w:val="Hyperlink"/>
    <w:basedOn w:val="a0"/>
    <w:uiPriority w:val="99"/>
    <w:semiHidden/>
    <w:unhideWhenUsed/>
    <w:rsid w:val="00967DB6"/>
    <w:rPr>
      <w:color w:val="0000FF"/>
      <w:u w:val="single"/>
    </w:rPr>
  </w:style>
  <w:style w:type="character" w:styleId="a5">
    <w:name w:val="Strong"/>
    <w:basedOn w:val="a0"/>
    <w:uiPriority w:val="22"/>
    <w:qFormat/>
    <w:rsid w:val="00967DB6"/>
    <w:rPr>
      <w:b/>
      <w:bCs/>
    </w:rPr>
  </w:style>
  <w:style w:type="character" w:customStyle="1" w:styleId="apple-converted-space">
    <w:name w:val="apple-converted-space"/>
    <w:basedOn w:val="a0"/>
    <w:rsid w:val="00967DB6"/>
  </w:style>
  <w:style w:type="character" w:customStyle="1" w:styleId="30">
    <w:name w:val="Заголовок 3 Знак"/>
    <w:basedOn w:val="a0"/>
    <w:link w:val="3"/>
    <w:uiPriority w:val="9"/>
    <w:semiHidden/>
    <w:rsid w:val="00967D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text">
    <w:name w:val="b-text"/>
    <w:basedOn w:val="a"/>
    <w:rsid w:val="0096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-h2">
    <w:name w:val="ct-h2"/>
    <w:basedOn w:val="a0"/>
    <w:rsid w:val="00967DB6"/>
  </w:style>
  <w:style w:type="character" w:styleId="a4">
    <w:name w:val="Hyperlink"/>
    <w:basedOn w:val="a0"/>
    <w:uiPriority w:val="99"/>
    <w:semiHidden/>
    <w:unhideWhenUsed/>
    <w:rsid w:val="00967DB6"/>
    <w:rPr>
      <w:color w:val="0000FF"/>
      <w:u w:val="single"/>
    </w:rPr>
  </w:style>
  <w:style w:type="character" w:styleId="a5">
    <w:name w:val="Strong"/>
    <w:basedOn w:val="a0"/>
    <w:uiPriority w:val="22"/>
    <w:qFormat/>
    <w:rsid w:val="00967DB6"/>
    <w:rPr>
      <w:b/>
      <w:bCs/>
    </w:rPr>
  </w:style>
  <w:style w:type="character" w:customStyle="1" w:styleId="apple-converted-space">
    <w:name w:val="apple-converted-space"/>
    <w:basedOn w:val="a0"/>
    <w:rsid w:val="00967DB6"/>
  </w:style>
  <w:style w:type="character" w:customStyle="1" w:styleId="30">
    <w:name w:val="Заголовок 3 Знак"/>
    <w:basedOn w:val="a0"/>
    <w:link w:val="3"/>
    <w:uiPriority w:val="9"/>
    <w:semiHidden/>
    <w:rsid w:val="00967D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2a0a.xn--b1aew.xn--p1ai/gosuslugi/item/12893/" TargetMode="External"/><Relationship Id="rId13" Type="http://schemas.openxmlformats.org/officeDocument/2006/relationships/hyperlink" Target="https://xn--b1ab2a0a.xn--b1aew.xn--p1ai/gosuslugi/item/12893/" TargetMode="External"/><Relationship Id="rId18" Type="http://schemas.openxmlformats.org/officeDocument/2006/relationships/hyperlink" Target="https://xn--b1ab2a0a.xn--b1aew.xn--p1ai/gosuslugi/item/128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b1ab2a0a.xn--b1aew.xn--p1ai/upload/site1/document_gosuslugi/000/000/632/formn2.doc" TargetMode="External"/><Relationship Id="rId7" Type="http://schemas.openxmlformats.org/officeDocument/2006/relationships/hyperlink" Target="https://xn--b1ab2a0a.xn--b1aew.xn--p1ai/gosuslugi/item/12893/" TargetMode="External"/><Relationship Id="rId12" Type="http://schemas.openxmlformats.org/officeDocument/2006/relationships/hyperlink" Target="https://xn--b1ab2a0a.xn--b1aew.xn--p1ai/gosuslugi/item/12893/" TargetMode="External"/><Relationship Id="rId17" Type="http://schemas.openxmlformats.org/officeDocument/2006/relationships/hyperlink" Target="https://xn--b1ab2a0a.xn--b1aew.xn--p1ai/gosuslugi/item/12893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b1ab2a0a.xn--b1aew.xn--p1ai/gosuslugi/item/12893/" TargetMode="External"/><Relationship Id="rId20" Type="http://schemas.openxmlformats.org/officeDocument/2006/relationships/hyperlink" Target="https://xn--b1ab2a0a.xn--b1aew.xn--p1ai/gosuslugi/item/128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b1ab2a0a.xn--b1aew.xn--p1ai/gosuslugi/item/12893/" TargetMode="External"/><Relationship Id="rId11" Type="http://schemas.openxmlformats.org/officeDocument/2006/relationships/hyperlink" Target="https://xn--b1ab2a0a.xn--b1aew.xn--p1ai/gosuslugi/item/1289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b1ab2a0a.xn--b1aew.xn--p1ai/gosuslugi/item/12893/" TargetMode="External"/><Relationship Id="rId15" Type="http://schemas.openxmlformats.org/officeDocument/2006/relationships/hyperlink" Target="https://xn--b1ab2a0a.xn--b1aew.xn--p1ai/gosuslugi/item/12893/" TargetMode="External"/><Relationship Id="rId23" Type="http://schemas.openxmlformats.org/officeDocument/2006/relationships/hyperlink" Target="https://xn--b1ab2a0a.xn--b1aew.xn--p1ai/gosuslugi/item/12893/" TargetMode="External"/><Relationship Id="rId10" Type="http://schemas.openxmlformats.org/officeDocument/2006/relationships/hyperlink" Target="https://xn--b1ab2a0a.xn--b1aew.xn--p1ai/gosuslugi/item/12893/" TargetMode="External"/><Relationship Id="rId19" Type="http://schemas.openxmlformats.org/officeDocument/2006/relationships/hyperlink" Target="https://xn--b1ab2a0a.xn--b1aew.xn--p1ai/gosuslugi/item/12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b2a0a.xn--b1aew.xn--p1ai/gosuslugi/item/12893/" TargetMode="External"/><Relationship Id="rId14" Type="http://schemas.openxmlformats.org/officeDocument/2006/relationships/hyperlink" Target="https://xn--b1ab2a0a.xn--b1aew.xn--p1ai/documents/regulations/item/1411/" TargetMode="External"/><Relationship Id="rId22" Type="http://schemas.openxmlformats.org/officeDocument/2006/relationships/hyperlink" Target="https://xn--b1ab2a0a.xn--b1aew.xn--p1ai/upload/site1/document_gosuslugi/000/000/632/formn12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2016-08-23T08:06:00Z</dcterms:created>
  <dcterms:modified xsi:type="dcterms:W3CDTF">2016-08-24T12:16:00Z</dcterms:modified>
</cp:coreProperties>
</file>